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699895" cy="1016848"/>
            <wp:effectExtent b="0" l="0" r="0" t="0"/>
            <wp:wrapSquare wrapText="bothSides" distB="0" distT="0" distL="114300" distR="11430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9895" cy="10168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&amp;quot" w:cs="&amp;quot" w:eastAsia="&amp;quot" w:hAnsi="&amp;quo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Alden Bridge Village Association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&amp;quot" w:cs="&amp;quot" w:eastAsia="&amp;quot" w:hAnsi="&amp;quo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Business Sponsorship 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&amp;quot" w:cs="&amp;quot" w:eastAsia="&amp;quot" w:hAnsi="&amp;quo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Alden Bridge Village Association (ABVA) is a non-profit 501(c)(4}* volunteer civic organization serving the residents of The Woodlands Township, Village of Alden Bridge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Association consists of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Board Members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convening monthly and handling agenda items specific to the Alden Bridge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community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meetings are open to the public.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&amp;quot" w:cs="&amp;quot" w:eastAsia="&amp;quot" w:hAnsi="&amp;quo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ABVA organizes annual events such as the Fall Festival, a pool party, neighborhood Yard of the Month awards, as well as Halloween and Holiday Neighborhood Awards.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Among our many initiatives is a Business Sponsorship Program,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through which businesses and individuals provide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financial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support to ABVA.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&amp;quot" w:cs="&amp;quot" w:eastAsia="&amp;quot" w:hAnsi="&amp;quo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All financial support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is directed to the ABVA Scholarship Programs, where 100% of all procee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ds is used to provide competitive scholarship awards to deserving Alden Bridge resident students, to assist in their academic goals to a 4-year university. In recent years, additional funds have been available for the Montgomery County Women’s Center, assisting women attending Lone Star College with their career goals.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also offer a scholarship dedicated to a trade school or similar 2-year program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are proud to say that, since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2005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ABVA scholarships have exceeded $75,000 and benefitted over 75 Alden Bridge residents.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Sponsorships are available at three levels and valid for a 12-month period from signature: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tbl>
      <w:tblPr>
        <w:tblStyle w:val="Table1"/>
        <w:tblW w:w="103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15"/>
        <w:gridCol w:w="8805"/>
        <w:tblGridChange w:id="0">
          <w:tblGrid>
            <w:gridCol w:w="1515"/>
            <w:gridCol w:w="88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BRONZE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$100 -$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499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With this sponsorship, the business will receive: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Logo, website link, picture with short business bio posted on our website,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563c1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www.aldenbridge.org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53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SILVER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$500-$999)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With this sponsorship,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in addition to the items described above,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business will receive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quarterly showcase of your business on our Facebook page which has nearly 3,000 followers.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listing in the ABVA electronic newsletter which is sent to over 1,100 households monthly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Priority access to participate and choose a booth at our Fall Festival which is held the first Saturday in November and hosts roughly 1,000 residents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7.939453125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GOLD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$1,000+)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With this sponsorship,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 addition to the items described above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the business will receive: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Premier placement of logo or individual on Facebook cover page and website.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Free table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and first selection of location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 ABVA’s annual Fall Festival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promote your business.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Have a dedicated scholarship sponsored by you or your business.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Invitation and special recognition at ABVA’s annual Student Scholarship Reception, held prior to our May board meeting.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&amp;quot" w:cs="&amp;quot" w:eastAsia="&amp;quot" w:hAnsi="&amp;quo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Contributions to the ABVA (a 501(c)(4) tax-exempt organization) are not deductible as charitable contributions for federal income tax purposes, however, the contribution may be deductible as a business expense, such as marketing or advertising. 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ABVA is grateful for your generous support and the difference it will make in enhancing the educational opportunities for our residents now, and in the future.</w:t>
      </w:r>
    </w:p>
    <w:p w:rsidR="00000000" w:rsidDel="00000000" w:rsidP="00000000" w:rsidRDefault="00000000" w:rsidRPr="00000000" w14:paraId="00000025">
      <w:pPr>
        <w:spacing w:after="0"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88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LEVEL OF SPONSORSHIP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(please check appropriate line)</w:t>
      </w:r>
    </w:p>
    <w:p w:rsidR="00000000" w:rsidDel="00000000" w:rsidP="00000000" w:rsidRDefault="00000000" w:rsidRPr="00000000" w14:paraId="00000027">
      <w:pPr>
        <w:spacing w:after="0" w:line="288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 $100 - $499 annually      ______ $500 - $999 annually          ______ $1,000+ annually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mallCap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sponsor information:</w:t>
      </w:r>
    </w:p>
    <w:p w:rsidR="00000000" w:rsidDel="00000000" w:rsidP="00000000" w:rsidRDefault="00000000" w:rsidRPr="00000000" w14:paraId="0000002A">
      <w:pPr>
        <w:spacing w:after="0" w:line="288" w:lineRule="auto"/>
        <w:jc w:val="left"/>
        <w:rPr>
          <w:rFonts w:ascii="Times New Roman" w:cs="Times New Roman" w:eastAsia="Times New Roman" w:hAnsi="Times New Roman"/>
          <w:b w:val="1"/>
          <w:smallCap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(Please check type of sponsor)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 Individual     ______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Company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20"/>
          <w:tab w:val="left" w:leader="none" w:pos="9180"/>
        </w:tabs>
        <w:spacing w:after="180" w:before="72" w:line="288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20"/>
          <w:tab w:val="left" w:leader="none" w:pos="9180"/>
        </w:tabs>
        <w:spacing w:after="180" w:before="72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8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Title </w:t>
        <w:tab/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20"/>
          <w:tab w:val="left" w:leader="none" w:pos="9180"/>
        </w:tabs>
        <w:spacing w:after="180" w:before="72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Company </w:t>
        <w:tab/>
        <w:t xml:space="preserve"> Phone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80"/>
        </w:tabs>
        <w:spacing w:after="180" w:before="72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 address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80"/>
        </w:tabs>
        <w:spacing w:after="180" w:before="72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Address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20"/>
          <w:tab w:val="left" w:leader="none" w:pos="6660"/>
          <w:tab w:val="left" w:leader="none" w:pos="9180"/>
        </w:tabs>
        <w:spacing w:after="180" w:before="72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City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State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Zip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40"/>
          <w:tab w:val="left" w:leader="none" w:pos="9180"/>
        </w:tabs>
        <w:spacing w:after="0" w:before="72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mallCap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Sponsor’s signature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Date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6840"/>
          <w:tab w:val="left" w:leader="none" w:pos="9180"/>
        </w:tabs>
        <w:spacing w:after="180" w:before="72" w:line="288" w:lineRule="auto"/>
        <w:rPr>
          <w:rFonts w:ascii="Times New Roman" w:cs="Times New Roman" w:eastAsia="Times New Roman" w:hAnsi="Times New Roman"/>
          <w:b w:val="1"/>
          <w:smallCap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color w:val="ff0000"/>
          <w:sz w:val="24"/>
          <w:szCs w:val="24"/>
          <w:rtl w:val="0"/>
        </w:rPr>
        <w:t xml:space="preserve">*required</w:t>
      </w:r>
    </w:p>
    <w:p w:rsidR="00000000" w:rsidDel="00000000" w:rsidP="00000000" w:rsidRDefault="00000000" w:rsidRPr="00000000" w14:paraId="00000033">
      <w:pPr>
        <w:tabs>
          <w:tab w:val="left" w:leader="none" w:pos="6840"/>
          <w:tab w:val="left" w:leader="none" w:pos="9180"/>
        </w:tabs>
        <w:spacing w:after="180" w:before="72" w:line="288" w:lineRule="auto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6840"/>
          <w:tab w:val="left" w:leader="none" w:pos="9180"/>
        </w:tabs>
        <w:spacing w:after="180" w:before="72" w:line="288" w:lineRule="auto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ALDEN BRIDGE VILLAGE ASSOCIATION:</w:t>
      </w:r>
    </w:p>
    <w:p w:rsidR="00000000" w:rsidDel="00000000" w:rsidP="00000000" w:rsidRDefault="00000000" w:rsidRPr="00000000" w14:paraId="00000035">
      <w:pPr>
        <w:tabs>
          <w:tab w:val="left" w:leader="none" w:pos="6840"/>
          <w:tab w:val="left" w:leader="none" w:pos="9180"/>
        </w:tabs>
        <w:spacing w:after="180" w:before="72" w:line="288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Accepted by </w:t>
        <w:tab/>
        <w:t xml:space="preserve"> Date </w:t>
        <w:tab/>
      </w:r>
    </w:p>
    <w:p w:rsidR="00000000" w:rsidDel="00000000" w:rsidP="00000000" w:rsidRDefault="00000000" w:rsidRPr="00000000" w14:paraId="00000036">
      <w:pPr>
        <w:tabs>
          <w:tab w:val="left" w:leader="none" w:pos="9180"/>
        </w:tabs>
        <w:spacing w:after="180" w:before="72" w:line="288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Printed name and title </w:t>
        <w:tab/>
      </w:r>
    </w:p>
    <w:p w:rsidR="00000000" w:rsidDel="00000000" w:rsidP="00000000" w:rsidRDefault="00000000" w:rsidRPr="00000000" w14:paraId="00000037">
      <w:pPr>
        <w:spacing w:after="0" w:line="288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Payment can be made via Check or Zelle. </w:t>
      </w:r>
    </w:p>
    <w:p w:rsidR="00000000" w:rsidDel="00000000" w:rsidP="00000000" w:rsidRDefault="00000000" w:rsidRPr="00000000" w14:paraId="00000038">
      <w:pPr>
        <w:spacing w:after="0" w:line="288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88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Payee: Alden Bridge Village Association (Zelle email contact:</w:t>
      </w:r>
      <w:r w:rsidDel="00000000" w:rsidR="00000000" w:rsidRPr="00000000">
        <w:rPr>
          <w:b w:val="1"/>
          <w:color w:val="0563c1"/>
          <w:u w:val="single"/>
          <w:rtl w:val="0"/>
        </w:rPr>
        <w:t xml:space="preserve"> </w:t>
      </w:r>
      <w:hyperlink r:id="rId9">
        <w:r w:rsidDel="00000000" w:rsidR="00000000" w:rsidRPr="00000000">
          <w:rPr>
            <w:b w:val="1"/>
            <w:color w:val="0563c1"/>
            <w:u w:val="single"/>
            <w:rtl w:val="0"/>
          </w:rPr>
          <w:t xml:space="preserve">abvatreasurer@gmail.com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88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You may email your sponsorship agreement to </w:t>
      </w:r>
      <w:hyperlink r:id="rId10">
        <w:r w:rsidDel="00000000" w:rsidR="00000000" w:rsidRPr="00000000">
          <w:rPr>
            <w:b w:val="1"/>
            <w:color w:val="0563c1"/>
            <w:u w:val="single"/>
            <w:rtl w:val="0"/>
          </w:rPr>
          <w:t xml:space="preserve">ABVASCHOLARSHIPS@GMAIL.COM</w:t>
        </w:r>
      </w:hyperlink>
      <w:r w:rsidDel="00000000" w:rsidR="00000000" w:rsidRPr="00000000">
        <w:rPr>
          <w:b w:val="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after="0" w:line="240" w:lineRule="auto"/>
        <w:jc w:val="center"/>
        <w:rPr>
          <w:rFonts w:ascii="Courier New" w:cs="Courier New" w:eastAsia="Courier New" w:hAnsi="Courier New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Or you may send your agreement and/or payment to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after="0" w:line="240" w:lineRule="auto"/>
        <w:rPr>
          <w:rFonts w:ascii="Courier New" w:cs="Courier New" w:eastAsia="Courier New" w:hAnsi="Courier New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spacing w:after="0" w:line="240" w:lineRule="auto"/>
        <w:jc w:val="center"/>
        <w:rPr>
          <w:rFonts w:ascii="Courier New" w:cs="Courier New" w:eastAsia="Courier New" w:hAnsi="Courier New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Alden Bridge Village Association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spacing w:after="0" w:line="240" w:lineRule="auto"/>
        <w:rPr>
          <w:rFonts w:ascii="Courier New" w:cs="Courier New" w:eastAsia="Courier New" w:hAnsi="Courier New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spacing w:after="0" w:line="240" w:lineRule="auto"/>
        <w:jc w:val="center"/>
        <w:rPr>
          <w:rFonts w:ascii="Courier New" w:cs="Courier New" w:eastAsia="Courier New" w:hAnsi="Courier New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P.O. Box 7343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spacing w:after="0" w:line="240" w:lineRule="auto"/>
        <w:rPr>
          <w:rFonts w:ascii="Courier New" w:cs="Courier New" w:eastAsia="Courier New" w:hAnsi="Courier New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after="0" w:line="240" w:lineRule="auto"/>
        <w:jc w:val="center"/>
        <w:rPr>
          <w:rFonts w:ascii="Courier New" w:cs="Courier New" w:eastAsia="Courier New" w:hAnsi="Courier New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The Woodlands, Texas 77387-7343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66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&amp;quot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00A44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paragraph" w:customStyle="1">
    <w:name w:val="paragraph"/>
    <w:basedOn w:val="Normal"/>
    <w:rsid w:val="00B246B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normaltextrun" w:customStyle="1">
    <w:name w:val="normaltextrun"/>
    <w:basedOn w:val="DefaultParagraphFont"/>
    <w:rsid w:val="00B246BF"/>
  </w:style>
  <w:style w:type="character" w:styleId="eop" w:customStyle="1">
    <w:name w:val="eop"/>
    <w:basedOn w:val="DefaultParagraphFont"/>
    <w:rsid w:val="00B246BF"/>
  </w:style>
  <w:style w:type="character" w:styleId="spellingerror" w:customStyle="1">
    <w:name w:val="spellingerror"/>
    <w:basedOn w:val="DefaultParagraphFont"/>
    <w:rsid w:val="00B246BF"/>
  </w:style>
  <w:style w:type="character" w:styleId="contextualspellingandgrammarerror" w:customStyle="1">
    <w:name w:val="contextualspellingandgrammarerror"/>
    <w:basedOn w:val="DefaultParagraphFont"/>
    <w:rsid w:val="00B246BF"/>
  </w:style>
  <w:style w:type="paragraph" w:styleId="Header">
    <w:name w:val="header"/>
    <w:basedOn w:val="Normal"/>
    <w:link w:val="HeaderChar"/>
    <w:uiPriority w:val="99"/>
    <w:unhideWhenUsed w:val="1"/>
    <w:rsid w:val="00B24FD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24FD1"/>
  </w:style>
  <w:style w:type="paragraph" w:styleId="Footer">
    <w:name w:val="footer"/>
    <w:basedOn w:val="Normal"/>
    <w:link w:val="FooterChar"/>
    <w:uiPriority w:val="99"/>
    <w:unhideWhenUsed w:val="1"/>
    <w:rsid w:val="00B24FD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24FD1"/>
  </w:style>
  <w:style w:type="paragraph" w:styleId="Revision">
    <w:name w:val="Revision"/>
    <w:hidden w:val="1"/>
    <w:uiPriority w:val="99"/>
    <w:semiHidden w:val="1"/>
    <w:rsid w:val="005E69A7"/>
    <w:pPr>
      <w:spacing w:after="0" w:line="240" w:lineRule="auto"/>
    </w:pPr>
  </w:style>
  <w:style w:type="table" w:styleId="TableGrid">
    <w:name w:val="Table Grid"/>
    <w:basedOn w:val="TableNormal"/>
    <w:uiPriority w:val="39"/>
    <w:rsid w:val="00A11427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A11427"/>
    <w:rPr>
      <w:color w:val="0563c1" w:themeColor="hyperlink"/>
      <w:u w:val="single"/>
    </w:rPr>
  </w:style>
  <w:style w:type="paragraph" w:styleId="NormalParagraphStyle" w:customStyle="1">
    <w:name w:val="NormalParagraphStyle"/>
    <w:basedOn w:val="Normal"/>
    <w:rsid w:val="003F0DE2"/>
    <w:pPr>
      <w:autoSpaceDE w:val="0"/>
      <w:autoSpaceDN w:val="0"/>
      <w:adjustRightInd w:val="0"/>
      <w:spacing w:after="0" w:line="288" w:lineRule="auto"/>
      <w:textAlignment w:val="center"/>
    </w:pPr>
    <w:rPr>
      <w:rFonts w:ascii="AGaramond" w:cs="AGaramond" w:eastAsia="Calibri" w:hAnsi="AGaramond"/>
      <w:color w:val="000000"/>
      <w:sz w:val="24"/>
      <w:szCs w:val="24"/>
    </w:rPr>
  </w:style>
  <w:style w:type="paragraph" w:styleId="Noparagraphstyle" w:customStyle="1">
    <w:name w:val="[No paragraph style]"/>
    <w:rsid w:val="003F0DE2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cs="Times New Roman" w:eastAsia="Calibri" w:hAnsi="Times New Roman"/>
      <w:color w:val="000000"/>
      <w:sz w:val="24"/>
      <w:szCs w:val="24"/>
    </w:rPr>
  </w:style>
  <w:style w:type="character" w:styleId="Mktgtimelineheader" w:customStyle="1">
    <w:name w:val="Mktg timeline header"/>
    <w:basedOn w:val="DefaultParagraphFont"/>
    <w:uiPriority w:val="99"/>
    <w:rsid w:val="003F0DE2"/>
    <w:rPr>
      <w:rFonts w:ascii="GillSans" w:cs="GillSans" w:hAnsi="GillSans"/>
      <w:b w:val="1"/>
      <w:bCs w:val="1"/>
      <w:caps w:val="1"/>
      <w:color w:val="0000db"/>
      <w:spacing w:val="0"/>
      <w:w w:val="100"/>
      <w:position w:val="0"/>
      <w:sz w:val="20"/>
      <w:szCs w:val="20"/>
      <w:u w:val="none"/>
      <w:vertAlign w:val="baselin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3516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ABVASCHOLARSHIPS@GMAIL.COM" TargetMode="External"/><Relationship Id="rId9" Type="http://schemas.openxmlformats.org/officeDocument/2006/relationships/hyperlink" Target="mailto:abvatreasurer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://www.aldenbridge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aw4GHB22j8SqeildZbr9VKjsjg==">CgMxLjA4AGolChRzdWdnZXN0Lm5kZXFwN2JqbjkychINTWFyeWFubiBCcmFpZGolChRzdWdnZXN0Lnk0emZsenVsajBzORINTWFyeWFubiBCcmFpZHIhMThQcGE3YWNYcVQtQmxKZ05Hb2JGY1kySWowa0xPd1Fk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2025-05-21T00:40:00Z</dcterms:created>
  <dc:creator>Carey Yeager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